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707389A2"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FA1301">
        <w:rPr>
          <w:rFonts w:ascii="Arial" w:eastAsia="Times New Roman" w:hAnsi="Arial" w:cs="Arial"/>
          <w:b/>
          <w:bCs/>
          <w:noProof/>
          <w:sz w:val="28"/>
          <w:szCs w:val="28"/>
        </w:rPr>
        <w:t>RIS Lead Systems/Database Engineer</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104920D4" w:rsidR="00222EB5" w:rsidRPr="00C8317A" w:rsidRDefault="00222EB5" w:rsidP="00222EB5">
      <w:pPr>
        <w:shd w:val="clear" w:color="auto" w:fill="FFFFFF" w:themeFill="background1"/>
        <w:spacing w:after="0" w:line="240" w:lineRule="auto"/>
        <w:rPr>
          <w:rFonts w:ascii="Arial" w:eastAsia="Times New Roman" w:hAnsi="Arial" w:cs="Arial"/>
          <w:sz w:val="24"/>
          <w:szCs w:val="24"/>
        </w:rPr>
      </w:pPr>
      <w:r w:rsidRPr="00C8317A">
        <w:rPr>
          <w:rFonts w:ascii="Arial" w:eastAsia="Times New Roman" w:hAnsi="Arial" w:cs="Arial"/>
          <w:b/>
          <w:bCs/>
          <w:sz w:val="24"/>
          <w:szCs w:val="24"/>
        </w:rPr>
        <w:t xml:space="preserve">Classification Title: </w:t>
      </w:r>
      <w:r w:rsidR="00FA1301" w:rsidRPr="00C8317A">
        <w:rPr>
          <w:rFonts w:ascii="Arial" w:eastAsia="Times New Roman" w:hAnsi="Arial" w:cs="Arial"/>
          <w:sz w:val="24"/>
          <w:szCs w:val="24"/>
        </w:rPr>
        <w:t>RIS Lead Systems/Database Engineer</w:t>
      </w:r>
    </w:p>
    <w:p w14:paraId="4B3BD8D4" w14:textId="77777777" w:rsidR="00D2529B" w:rsidRPr="00C8317A" w:rsidRDefault="00D2529B" w:rsidP="00D2529B">
      <w:pPr>
        <w:pStyle w:val="paragraph"/>
        <w:shd w:val="clear" w:color="auto" w:fill="FFFFFF"/>
        <w:spacing w:before="0" w:beforeAutospacing="0" w:after="0" w:afterAutospacing="0"/>
        <w:textAlignment w:val="baseline"/>
        <w:rPr>
          <w:rFonts w:ascii="Arial" w:hAnsi="Arial" w:cs="Arial"/>
        </w:rPr>
      </w:pPr>
      <w:r w:rsidRPr="00C8317A">
        <w:rPr>
          <w:rStyle w:val="eop"/>
          <w:rFonts w:ascii="Arial" w:hAnsi="Arial" w:cs="Arial"/>
        </w:rPr>
        <w:t> </w:t>
      </w:r>
    </w:p>
    <w:p w14:paraId="51FA2CE2" w14:textId="0070FB62" w:rsidR="00D2529B" w:rsidRPr="00C8317A" w:rsidRDefault="00D2529B" w:rsidP="00D2529B">
      <w:pPr>
        <w:pStyle w:val="paragraph"/>
        <w:shd w:val="clear" w:color="auto" w:fill="FFFFFF"/>
        <w:spacing w:before="0" w:beforeAutospacing="0" w:after="0" w:afterAutospacing="0"/>
        <w:textAlignment w:val="baseline"/>
        <w:rPr>
          <w:rFonts w:ascii="Arial" w:hAnsi="Arial" w:cs="Arial"/>
        </w:rPr>
      </w:pPr>
      <w:r w:rsidRPr="00C8317A">
        <w:rPr>
          <w:rStyle w:val="normaltextrun"/>
          <w:rFonts w:ascii="Arial" w:hAnsi="Arial" w:cs="Arial"/>
          <w:b/>
          <w:bCs/>
        </w:rPr>
        <w:t>FLSA Exemption Status: </w:t>
      </w:r>
      <w:r w:rsidR="00371882" w:rsidRPr="00C8317A">
        <w:rPr>
          <w:rStyle w:val="normaltextrun"/>
          <w:rFonts w:ascii="Arial" w:hAnsi="Arial" w:cs="Arial"/>
        </w:rPr>
        <w:t>Exempt</w:t>
      </w:r>
    </w:p>
    <w:p w14:paraId="0598BB36" w14:textId="77777777" w:rsidR="00D2529B" w:rsidRPr="00C8317A" w:rsidRDefault="00D2529B" w:rsidP="00D2529B">
      <w:pPr>
        <w:pStyle w:val="paragraph"/>
        <w:shd w:val="clear" w:color="auto" w:fill="FFFFFF"/>
        <w:spacing w:before="0" w:beforeAutospacing="0" w:after="0" w:afterAutospacing="0"/>
        <w:textAlignment w:val="baseline"/>
        <w:rPr>
          <w:rFonts w:ascii="Arial" w:hAnsi="Arial" w:cs="Arial"/>
        </w:rPr>
      </w:pPr>
      <w:r w:rsidRPr="00C8317A">
        <w:rPr>
          <w:rStyle w:val="eop"/>
          <w:rFonts w:ascii="Arial" w:hAnsi="Arial" w:cs="Arial"/>
        </w:rPr>
        <w:t> </w:t>
      </w:r>
    </w:p>
    <w:p w14:paraId="69C8986D" w14:textId="5ADAECD2" w:rsidR="004D6B98" w:rsidRDefault="00D2529B" w:rsidP="00D2529B">
      <w:pPr>
        <w:pStyle w:val="paragraph"/>
        <w:shd w:val="clear" w:color="auto" w:fill="FFFFFF"/>
        <w:spacing w:before="0" w:beforeAutospacing="0" w:after="0" w:afterAutospacing="0"/>
        <w:textAlignment w:val="baseline"/>
        <w:rPr>
          <w:rStyle w:val="normaltextrun"/>
          <w:rFonts w:ascii="Arial" w:hAnsi="Arial" w:cs="Arial"/>
        </w:rPr>
      </w:pPr>
      <w:r w:rsidRPr="00C8317A">
        <w:rPr>
          <w:rStyle w:val="normaltextrun"/>
          <w:rFonts w:ascii="Arial" w:hAnsi="Arial" w:cs="Arial"/>
          <w:b/>
          <w:bCs/>
        </w:rPr>
        <w:t>Pay Grade:</w:t>
      </w:r>
      <w:r w:rsidR="00851B51" w:rsidRPr="00C8317A">
        <w:rPr>
          <w:rStyle w:val="normaltextrun"/>
          <w:rFonts w:ascii="Arial" w:hAnsi="Arial" w:cs="Arial"/>
          <w:b/>
          <w:bCs/>
        </w:rPr>
        <w:t xml:space="preserve"> </w:t>
      </w:r>
      <w:r w:rsidR="00371882" w:rsidRPr="00C8317A">
        <w:rPr>
          <w:rStyle w:val="normaltextrun"/>
          <w:rFonts w:ascii="Arial" w:hAnsi="Arial" w:cs="Arial"/>
        </w:rPr>
        <w:t>15</w:t>
      </w:r>
    </w:p>
    <w:p w14:paraId="1BBC1014" w14:textId="18C1964D" w:rsidR="00BE3A64" w:rsidRDefault="00BE3A64" w:rsidP="00D2529B">
      <w:pPr>
        <w:pStyle w:val="paragraph"/>
        <w:shd w:val="clear" w:color="auto" w:fill="FFFFFF"/>
        <w:spacing w:before="0" w:beforeAutospacing="0" w:after="0" w:afterAutospacing="0"/>
        <w:textAlignment w:val="baseline"/>
        <w:rPr>
          <w:rStyle w:val="normaltextrun"/>
          <w:rFonts w:ascii="Arial" w:hAnsi="Arial" w:cs="Arial"/>
        </w:rPr>
      </w:pPr>
    </w:p>
    <w:p w14:paraId="55AFC2F1" w14:textId="2296A5DD" w:rsidR="00BE3A64" w:rsidRPr="00BE3A64" w:rsidRDefault="00BE3A64" w:rsidP="00D2529B">
      <w:pPr>
        <w:pStyle w:val="paragraph"/>
        <w:shd w:val="clear" w:color="auto" w:fill="FFFFFF"/>
        <w:spacing w:before="0" w:beforeAutospacing="0" w:after="0" w:afterAutospacing="0"/>
        <w:textAlignment w:val="baseline"/>
        <w:rPr>
          <w:rFonts w:ascii="Arial" w:hAnsi="Arial" w:cs="Arial"/>
        </w:rPr>
      </w:pPr>
      <w:r>
        <w:rPr>
          <w:rStyle w:val="normaltextrun"/>
          <w:rFonts w:ascii="Arial" w:hAnsi="Arial" w:cs="Arial"/>
          <w:b/>
          <w:bCs/>
        </w:rPr>
        <w:t xml:space="preserve">Minimum Pay: </w:t>
      </w:r>
      <w:r>
        <w:rPr>
          <w:rStyle w:val="normaltextrun"/>
          <w:rFonts w:ascii="Arial" w:hAnsi="Arial" w:cs="Arial"/>
        </w:rPr>
        <w:t>$99,021.60</w:t>
      </w:r>
    </w:p>
    <w:p w14:paraId="1D6CE10C" w14:textId="6BF127FC" w:rsidR="00D2529B" w:rsidRPr="00C8317A" w:rsidRDefault="00D2529B" w:rsidP="00D2529B">
      <w:pPr>
        <w:pStyle w:val="paragraph"/>
        <w:shd w:val="clear" w:color="auto" w:fill="FFFFFF"/>
        <w:spacing w:before="0" w:beforeAutospacing="0" w:after="0" w:afterAutospacing="0"/>
        <w:textAlignment w:val="baseline"/>
        <w:rPr>
          <w:rFonts w:ascii="Arial" w:hAnsi="Arial" w:cs="Arial"/>
        </w:rPr>
      </w:pPr>
      <w:r w:rsidRPr="00C8317A">
        <w:rPr>
          <w:rStyle w:val="eop"/>
          <w:rFonts w:ascii="Arial" w:hAnsi="Arial" w:cs="Arial"/>
        </w:rPr>
        <w:t>  </w:t>
      </w:r>
    </w:p>
    <w:p w14:paraId="750239C3" w14:textId="5DF7E557" w:rsidR="00D2529B" w:rsidRPr="00C8317A"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C8317A">
        <w:rPr>
          <w:rStyle w:val="normaltextrun"/>
          <w:rFonts w:ascii="Arial" w:hAnsi="Arial" w:cs="Arial"/>
          <w:b/>
          <w:bCs/>
        </w:rPr>
        <w:t xml:space="preserve">Job </w:t>
      </w:r>
      <w:r w:rsidR="00DF3DEE" w:rsidRPr="00C8317A">
        <w:rPr>
          <w:rStyle w:val="normaltextrun"/>
          <w:rFonts w:ascii="Arial" w:hAnsi="Arial" w:cs="Arial"/>
          <w:b/>
          <w:bCs/>
        </w:rPr>
        <w:t xml:space="preserve">Description </w:t>
      </w:r>
      <w:r w:rsidRPr="00C8317A">
        <w:rPr>
          <w:rStyle w:val="normaltextrun"/>
          <w:rFonts w:ascii="Arial" w:hAnsi="Arial" w:cs="Arial"/>
          <w:b/>
          <w:bCs/>
        </w:rPr>
        <w:t>Summary: </w:t>
      </w:r>
      <w:r w:rsidRPr="00C8317A">
        <w:rPr>
          <w:rStyle w:val="eop"/>
          <w:rFonts w:ascii="Arial" w:hAnsi="Arial" w:cs="Arial"/>
        </w:rPr>
        <w:t> </w:t>
      </w:r>
    </w:p>
    <w:p w14:paraId="5AD3CF6C" w14:textId="3C107A3C" w:rsidR="00E85B73" w:rsidRPr="00C8317A" w:rsidRDefault="00E85B73" w:rsidP="00E85B73">
      <w:pPr>
        <w:pStyle w:val="wn-f"/>
        <w:shd w:val="clear" w:color="auto" w:fill="FFFFFF"/>
        <w:spacing w:before="0" w:beforeAutospacing="0" w:after="0" w:afterAutospacing="0"/>
        <w:textAlignment w:val="baseline"/>
        <w:rPr>
          <w:rFonts w:ascii="Arial" w:hAnsi="Arial" w:cs="Arial"/>
        </w:rPr>
      </w:pPr>
      <w:r w:rsidRPr="00C8317A">
        <w:rPr>
          <w:rFonts w:ascii="Arial" w:hAnsi="Arial" w:cs="Arial"/>
        </w:rPr>
        <w:t>The RIS Lead Systems/ Database Engineer, under general direction, serves as technical lead for data management, database, systems, and cloud administration systems or services for the Research Information System (RIS) using systems engineering principles. Responsible for leading the architecture and engineering of cloud-based systems and coordinating the technical activities of a data management and systems administration support team</w:t>
      </w:r>
    </w:p>
    <w:p w14:paraId="0A2633B1" w14:textId="7699D527" w:rsidR="004D6B98" w:rsidRPr="00C8317A"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6F91C8A5" w:rsidR="004D6B98" w:rsidRPr="00C8317A"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C8317A">
        <w:rPr>
          <w:rStyle w:val="normaltextrun"/>
          <w:rFonts w:ascii="Arial" w:hAnsi="Arial" w:cs="Arial"/>
          <w:b/>
          <w:bCs/>
        </w:rPr>
        <w:t>Essential Duties and Responsibilities:</w:t>
      </w:r>
      <w:r w:rsidRPr="00C8317A">
        <w:rPr>
          <w:rStyle w:val="eop"/>
          <w:rFonts w:ascii="Arial" w:hAnsi="Arial" w:cs="Arial"/>
        </w:rPr>
        <w:t> </w:t>
      </w:r>
    </w:p>
    <w:p w14:paraId="46CB4466" w14:textId="77777777" w:rsidR="00C8317A" w:rsidRPr="00C8317A" w:rsidRDefault="00C8317A" w:rsidP="004D6B98">
      <w:pPr>
        <w:pStyle w:val="paragraph"/>
        <w:shd w:val="clear" w:color="auto" w:fill="FFFFFF"/>
        <w:spacing w:before="0" w:beforeAutospacing="0" w:after="0" w:afterAutospacing="0"/>
        <w:textAlignment w:val="baseline"/>
        <w:rPr>
          <w:rStyle w:val="eop"/>
          <w:rFonts w:ascii="Arial" w:hAnsi="Arial" w:cs="Arial"/>
        </w:rPr>
      </w:pPr>
    </w:p>
    <w:p w14:paraId="17213242" w14:textId="77777777" w:rsidR="00C8317A" w:rsidRPr="00C8317A" w:rsidRDefault="00C8317A" w:rsidP="00C8317A">
      <w:pPr>
        <w:spacing w:after="0" w:line="240" w:lineRule="auto"/>
        <w:rPr>
          <w:rFonts w:ascii="Arial" w:eastAsia="Times New Roman" w:hAnsi="Arial" w:cs="Arial"/>
          <w:b/>
          <w:bCs/>
          <w:sz w:val="24"/>
          <w:szCs w:val="24"/>
        </w:rPr>
      </w:pPr>
      <w:r w:rsidRPr="00C8317A">
        <w:rPr>
          <w:rFonts w:ascii="Arial" w:eastAsia="Times New Roman" w:hAnsi="Arial" w:cs="Arial"/>
          <w:b/>
          <w:bCs/>
          <w:sz w:val="24"/>
          <w:szCs w:val="24"/>
        </w:rPr>
        <w:t>40% Technical Leadership and Cloud Systems Management</w:t>
      </w:r>
    </w:p>
    <w:p w14:paraId="4B23BDE0" w14:textId="3538224D"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Oversees the architecture and engineering of cloud-based systems.</w:t>
      </w:r>
    </w:p>
    <w:p w14:paraId="738045A5" w14:textId="6B5586DD"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Coordinates the technical activities of a data management and systems administration support team.</w:t>
      </w:r>
    </w:p>
    <w:p w14:paraId="6EFC0D17" w14:textId="4D41E1CD"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Provides technical guidance for design activities in complex, multi-platform environment databases and servers.</w:t>
      </w:r>
    </w:p>
    <w:p w14:paraId="5D9F2A0D" w14:textId="7C0F389E"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Reviews and updates progress on the development and maintenance of complex infrastructure systems.</w:t>
      </w:r>
    </w:p>
    <w:p w14:paraId="7046ED7A" w14:textId="6EAF7EC4"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Investigates and resolves enterprise-wide system-related issues.</w:t>
      </w:r>
    </w:p>
    <w:p w14:paraId="289BA802" w14:textId="027F7F65"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Provides technical oversight for compliance with technical standards.</w:t>
      </w:r>
    </w:p>
    <w:p w14:paraId="3FA7F41E" w14:textId="09F8CB4B"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Coordinates and oversees the resolution of performance problems and execution of recoveries.</w:t>
      </w:r>
    </w:p>
    <w:p w14:paraId="018D979F" w14:textId="4E30C2A4"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Leads the implementation of plans for large hardware and software purchases.</w:t>
      </w:r>
    </w:p>
    <w:p w14:paraId="7761FFAB" w14:textId="0982FF6C"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Coordinates the evaluation of new technologies and recommends solutions based on their applicability to client needs.</w:t>
      </w:r>
    </w:p>
    <w:p w14:paraId="22606393" w14:textId="25DBABFE"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Oversees the maintenance of system security and disaster recovery plans for protecting and recovering client data.</w:t>
      </w:r>
    </w:p>
    <w:p w14:paraId="71D2F447" w14:textId="55CC86E8"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Establishes relationships with key clients and vendors.</w:t>
      </w:r>
    </w:p>
    <w:p w14:paraId="222549C7" w14:textId="77777777" w:rsidR="00C8317A" w:rsidRPr="00C8317A" w:rsidRDefault="00C8317A" w:rsidP="00C8317A">
      <w:pPr>
        <w:spacing w:after="0" w:line="240" w:lineRule="auto"/>
        <w:rPr>
          <w:rFonts w:ascii="Arial" w:eastAsia="Times New Roman" w:hAnsi="Arial" w:cs="Arial"/>
          <w:sz w:val="24"/>
          <w:szCs w:val="24"/>
        </w:rPr>
      </w:pPr>
    </w:p>
    <w:p w14:paraId="62EFCE3D" w14:textId="2987CA81" w:rsidR="00C8317A" w:rsidRPr="00C8317A" w:rsidRDefault="00C8317A" w:rsidP="00C8317A">
      <w:pPr>
        <w:spacing w:after="0" w:line="240" w:lineRule="auto"/>
        <w:rPr>
          <w:rFonts w:ascii="Arial" w:eastAsia="Times New Roman" w:hAnsi="Arial" w:cs="Arial"/>
          <w:b/>
          <w:bCs/>
          <w:sz w:val="24"/>
          <w:szCs w:val="24"/>
        </w:rPr>
      </w:pPr>
      <w:r w:rsidRPr="00C8317A">
        <w:rPr>
          <w:rFonts w:ascii="Arial" w:eastAsia="Times New Roman" w:hAnsi="Arial" w:cs="Arial"/>
          <w:b/>
          <w:bCs/>
          <w:sz w:val="24"/>
          <w:szCs w:val="24"/>
        </w:rPr>
        <w:t>20% System Operations and Database Management</w:t>
      </w:r>
    </w:p>
    <w:p w14:paraId="13852218" w14:textId="77777777"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Coordinates and performs operating system patching, upgrades, and monitors resource utilization.</w:t>
      </w:r>
    </w:p>
    <w:p w14:paraId="25EDF7AB" w14:textId="77777777"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Manages database upgrades, monitors database performance, and tunes databases when necessary.</w:t>
      </w:r>
    </w:p>
    <w:p w14:paraId="3D709C0E" w14:textId="77777777"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lastRenderedPageBreak/>
        <w:t>Ensures the recovery environment remains in sync and ready to replace production systems.</w:t>
      </w:r>
    </w:p>
    <w:p w14:paraId="1E373B59" w14:textId="77777777"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Coordinates and oversees database backup and cloning for development, training, test, and administrative instances.</w:t>
      </w:r>
    </w:p>
    <w:p w14:paraId="1A7C6257" w14:textId="02A8BBBF"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Monitors daily batch jobs and performs database backups as part of ongoing system maintenance.</w:t>
      </w:r>
    </w:p>
    <w:p w14:paraId="44BEBA40" w14:textId="55182626"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Manages RIS release deployments and issue management using Jira.</w:t>
      </w:r>
    </w:p>
    <w:p w14:paraId="6C809D22" w14:textId="66040EF5"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Troubleshoots complex network and system problems and provides Tier III support.</w:t>
      </w:r>
    </w:p>
    <w:p w14:paraId="44F23D35" w14:textId="69BF572F"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Coordinates the development of plans and specifications for complex database projects.</w:t>
      </w:r>
    </w:p>
    <w:p w14:paraId="17DC031D" w14:textId="77777777" w:rsidR="00C8317A" w:rsidRPr="00C8317A" w:rsidRDefault="00C8317A" w:rsidP="00C8317A">
      <w:pPr>
        <w:spacing w:after="0" w:line="240" w:lineRule="auto"/>
        <w:rPr>
          <w:rFonts w:ascii="Arial" w:eastAsia="Times New Roman" w:hAnsi="Arial" w:cs="Arial"/>
          <w:sz w:val="24"/>
          <w:szCs w:val="24"/>
        </w:rPr>
      </w:pPr>
    </w:p>
    <w:p w14:paraId="59004099" w14:textId="77777777" w:rsidR="00C8317A" w:rsidRPr="00C8317A" w:rsidRDefault="00C8317A" w:rsidP="00C8317A">
      <w:pPr>
        <w:spacing w:after="0" w:line="240" w:lineRule="auto"/>
        <w:rPr>
          <w:rFonts w:ascii="Arial" w:eastAsia="Times New Roman" w:hAnsi="Arial" w:cs="Arial"/>
          <w:b/>
          <w:bCs/>
          <w:sz w:val="24"/>
          <w:szCs w:val="24"/>
        </w:rPr>
      </w:pPr>
      <w:r w:rsidRPr="00C8317A">
        <w:rPr>
          <w:rFonts w:ascii="Arial" w:eastAsia="Times New Roman" w:hAnsi="Arial" w:cs="Arial"/>
          <w:b/>
          <w:bCs/>
          <w:sz w:val="24"/>
          <w:szCs w:val="24"/>
        </w:rPr>
        <w:t>10% Infrastructure and Security Oversight</w:t>
      </w:r>
    </w:p>
    <w:p w14:paraId="25082992" w14:textId="77777777"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Coordinates cloud network, firewall, and load balancer configurations.</w:t>
      </w:r>
    </w:p>
    <w:p w14:paraId="043554FE" w14:textId="602FCE3F"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Monitors and resolves cloud, middle-tier, and performance problems across all systems.</w:t>
      </w:r>
    </w:p>
    <w:p w14:paraId="4E0B5080" w14:textId="0ADE10C0"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Reviews and ensures security compliance for system implementations and processes.</w:t>
      </w:r>
    </w:p>
    <w:p w14:paraId="1CB22BA6" w14:textId="351A53BD"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Develops and enforces disaster recovery plans for complex systems.</w:t>
      </w:r>
    </w:p>
    <w:p w14:paraId="752638FF" w14:textId="1108E126"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Reviews and updates yearly disaster recovery processes.</w:t>
      </w:r>
    </w:p>
    <w:p w14:paraId="1C22E602" w14:textId="28AFA3A8"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Oversees the analysis of system logs and monitors problem management processes.</w:t>
      </w:r>
    </w:p>
    <w:p w14:paraId="60C81993" w14:textId="77777777" w:rsidR="00C8317A" w:rsidRPr="00C8317A" w:rsidRDefault="00C8317A" w:rsidP="00C8317A">
      <w:pPr>
        <w:pStyle w:val="ListParagraph"/>
        <w:spacing w:after="0" w:line="240" w:lineRule="auto"/>
        <w:rPr>
          <w:rFonts w:ascii="Arial" w:eastAsia="Times New Roman" w:hAnsi="Arial" w:cs="Arial"/>
          <w:sz w:val="24"/>
          <w:szCs w:val="24"/>
        </w:rPr>
      </w:pPr>
    </w:p>
    <w:p w14:paraId="17D8B870" w14:textId="5F0FD7FD" w:rsidR="00C8317A" w:rsidRPr="00C8317A" w:rsidRDefault="00C8317A" w:rsidP="00C8317A">
      <w:pPr>
        <w:spacing w:after="0" w:line="240" w:lineRule="auto"/>
        <w:rPr>
          <w:rFonts w:ascii="Arial" w:eastAsia="Times New Roman" w:hAnsi="Arial" w:cs="Arial"/>
          <w:b/>
          <w:bCs/>
          <w:sz w:val="24"/>
          <w:szCs w:val="24"/>
        </w:rPr>
      </w:pPr>
      <w:r w:rsidRPr="00C8317A">
        <w:rPr>
          <w:rFonts w:ascii="Arial" w:eastAsia="Times New Roman" w:hAnsi="Arial" w:cs="Arial"/>
          <w:b/>
          <w:bCs/>
          <w:sz w:val="24"/>
          <w:szCs w:val="24"/>
        </w:rPr>
        <w:t>10% Documentation, Reporting, and Training</w:t>
      </w:r>
    </w:p>
    <w:p w14:paraId="4F788EEC" w14:textId="77777777"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Documents system support methods, procedures, and configurations for clients and technical staff.</w:t>
      </w:r>
    </w:p>
    <w:p w14:paraId="481A81DB" w14:textId="2D7DD59C"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Completes project status reports, problem reports, and progress summaries for management and users.</w:t>
      </w:r>
    </w:p>
    <w:p w14:paraId="01DEA6B5" w14:textId="7C1B8DC4" w:rsidR="00C8317A" w:rsidRPr="00C8317A" w:rsidRDefault="00C8317A" w:rsidP="00C8317A">
      <w:pPr>
        <w:pStyle w:val="ListParagraph"/>
        <w:numPr>
          <w:ilvl w:val="0"/>
          <w:numId w:val="20"/>
        </w:numPr>
        <w:spacing w:after="0" w:line="240" w:lineRule="auto"/>
        <w:rPr>
          <w:rFonts w:ascii="Arial" w:eastAsia="Times New Roman" w:hAnsi="Arial" w:cs="Arial"/>
          <w:sz w:val="24"/>
          <w:szCs w:val="24"/>
        </w:rPr>
      </w:pPr>
      <w:r w:rsidRPr="00C8317A">
        <w:rPr>
          <w:rFonts w:ascii="Arial" w:eastAsia="Times New Roman" w:hAnsi="Arial" w:cs="Arial"/>
          <w:sz w:val="24"/>
          <w:szCs w:val="24"/>
        </w:rPr>
        <w:t>Participates in training and professional development initiatives to advance technical expertise.</w:t>
      </w:r>
    </w:p>
    <w:p w14:paraId="02D98809" w14:textId="77777777" w:rsidR="00715EC8" w:rsidRPr="00C8317A" w:rsidRDefault="00715EC8" w:rsidP="007562C6">
      <w:pPr>
        <w:spacing w:after="0" w:line="240" w:lineRule="auto"/>
        <w:rPr>
          <w:rFonts w:ascii="Arial" w:eastAsia="Times New Roman" w:hAnsi="Arial" w:cs="Arial"/>
          <w:sz w:val="24"/>
          <w:szCs w:val="24"/>
        </w:rPr>
      </w:pPr>
    </w:p>
    <w:p w14:paraId="6BD93318" w14:textId="77777777" w:rsidR="00715EC8" w:rsidRPr="00C8317A" w:rsidRDefault="00715EC8" w:rsidP="00715EC8">
      <w:pPr>
        <w:spacing w:after="0"/>
        <w:rPr>
          <w:rFonts w:ascii="Arial" w:eastAsia="Arial" w:hAnsi="Arial" w:cs="Arial"/>
          <w:b/>
          <w:bCs/>
          <w:sz w:val="24"/>
          <w:szCs w:val="24"/>
        </w:rPr>
      </w:pPr>
      <w:r w:rsidRPr="00C8317A">
        <w:rPr>
          <w:rFonts w:ascii="Arial" w:eastAsia="Arial" w:hAnsi="Arial" w:cs="Arial"/>
          <w:b/>
          <w:bCs/>
          <w:sz w:val="24"/>
          <w:szCs w:val="24"/>
        </w:rPr>
        <w:t>20% Duty Title (for the department's use)</w:t>
      </w:r>
    </w:p>
    <w:p w14:paraId="068A223F" w14:textId="77777777" w:rsidR="00715EC8" w:rsidRPr="00C8317A" w:rsidRDefault="00715EC8" w:rsidP="00715EC8">
      <w:pPr>
        <w:pStyle w:val="ListParagraph"/>
        <w:numPr>
          <w:ilvl w:val="0"/>
          <w:numId w:val="16"/>
        </w:numPr>
        <w:spacing w:after="0"/>
        <w:rPr>
          <w:rFonts w:ascii="Arial" w:eastAsia="Arial" w:hAnsi="Arial" w:cs="Arial"/>
          <w:sz w:val="24"/>
          <w:szCs w:val="24"/>
        </w:rPr>
      </w:pPr>
      <w:r w:rsidRPr="00C8317A">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C8317A" w:rsidRDefault="00C633B3" w:rsidP="00C633B3">
      <w:pPr>
        <w:spacing w:after="0" w:line="240" w:lineRule="auto"/>
        <w:rPr>
          <w:rStyle w:val="eop"/>
          <w:rFonts w:ascii="Arial" w:eastAsia="Times New Roman" w:hAnsi="Arial" w:cs="Arial"/>
          <w:sz w:val="24"/>
          <w:szCs w:val="24"/>
        </w:rPr>
      </w:pPr>
    </w:p>
    <w:p w14:paraId="54CB3E67" w14:textId="0A7D9ADB" w:rsidR="006B06C2" w:rsidRPr="00C8317A" w:rsidRDefault="006B06C2" w:rsidP="00C633B3">
      <w:pPr>
        <w:spacing w:after="0" w:line="240" w:lineRule="auto"/>
        <w:rPr>
          <w:rStyle w:val="eop"/>
          <w:rFonts w:ascii="Arial" w:eastAsia="Times New Roman" w:hAnsi="Arial" w:cs="Arial"/>
          <w:b/>
          <w:bCs/>
          <w:sz w:val="24"/>
          <w:szCs w:val="24"/>
        </w:rPr>
      </w:pPr>
      <w:r w:rsidRPr="00C8317A">
        <w:rPr>
          <w:rStyle w:val="eop"/>
          <w:rFonts w:ascii="Arial" w:eastAsia="Times New Roman" w:hAnsi="Arial" w:cs="Arial"/>
          <w:b/>
          <w:bCs/>
          <w:sz w:val="24"/>
          <w:szCs w:val="24"/>
        </w:rPr>
        <w:t>Qualifications:</w:t>
      </w:r>
    </w:p>
    <w:p w14:paraId="74EABC31" w14:textId="77777777" w:rsidR="006B06C2" w:rsidRPr="00C8317A" w:rsidRDefault="006B06C2" w:rsidP="00C633B3">
      <w:pPr>
        <w:spacing w:after="0" w:line="240" w:lineRule="auto"/>
        <w:rPr>
          <w:rStyle w:val="eop"/>
          <w:rFonts w:ascii="Arial" w:eastAsia="Times New Roman" w:hAnsi="Arial" w:cs="Arial"/>
          <w:sz w:val="24"/>
          <w:szCs w:val="24"/>
        </w:rPr>
      </w:pPr>
    </w:p>
    <w:p w14:paraId="0EB71433" w14:textId="21AFC4AC" w:rsidR="00EB01AB" w:rsidRPr="00C8317A" w:rsidRDefault="00EB01AB" w:rsidP="00EB01AB">
      <w:pPr>
        <w:pStyle w:val="paragraph"/>
        <w:shd w:val="clear" w:color="auto" w:fill="FFFFFF"/>
        <w:spacing w:before="0" w:beforeAutospacing="0" w:after="0" w:afterAutospacing="0"/>
        <w:textAlignment w:val="baseline"/>
        <w:rPr>
          <w:rFonts w:ascii="Arial" w:hAnsi="Arial" w:cs="Arial"/>
        </w:rPr>
      </w:pPr>
      <w:r w:rsidRPr="00C8317A">
        <w:rPr>
          <w:rStyle w:val="normaltextrun"/>
          <w:rFonts w:ascii="Arial" w:hAnsi="Arial" w:cs="Arial"/>
          <w:b/>
          <w:bCs/>
        </w:rPr>
        <w:t>Required Education:</w:t>
      </w:r>
      <w:r w:rsidRPr="00C8317A">
        <w:rPr>
          <w:rStyle w:val="eop"/>
          <w:rFonts w:ascii="Arial" w:hAnsi="Arial" w:cs="Arial"/>
        </w:rPr>
        <w:t> </w:t>
      </w:r>
    </w:p>
    <w:p w14:paraId="29FA051E" w14:textId="66D7DC7E" w:rsidR="00E85B73" w:rsidRPr="00C8317A" w:rsidRDefault="00E85B73" w:rsidP="00E85B73">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C8317A">
        <w:rPr>
          <w:rFonts w:ascii="Arial" w:eastAsia="Times New Roman" w:hAnsi="Arial" w:cs="Arial"/>
          <w:sz w:val="24"/>
          <w:szCs w:val="24"/>
          <w:bdr w:val="none" w:sz="0" w:space="0" w:color="auto" w:frame="1"/>
        </w:rPr>
        <w:t>Bachelor’s degree or equivalent combination of education and experience</w:t>
      </w:r>
      <w:r w:rsidRPr="00C8317A">
        <w:rPr>
          <w:rFonts w:ascii="Arial" w:eastAsia="Times New Roman" w:hAnsi="Arial" w:cs="Arial"/>
          <w:sz w:val="24"/>
          <w:szCs w:val="24"/>
        </w:rPr>
        <w:t xml:space="preserve"> </w:t>
      </w:r>
      <w:r w:rsidRPr="00C8317A">
        <w:rPr>
          <w:rFonts w:ascii="Arial" w:eastAsia="Times New Roman" w:hAnsi="Arial" w:cs="Arial"/>
          <w:sz w:val="24"/>
          <w:szCs w:val="24"/>
          <w:bdr w:val="none" w:sz="0" w:space="0" w:color="auto" w:frame="1"/>
        </w:rPr>
        <w:t>​</w:t>
      </w:r>
    </w:p>
    <w:p w14:paraId="0EEF2F4E" w14:textId="77777777" w:rsidR="006B06C2" w:rsidRPr="00C8317A"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C8317A" w:rsidRDefault="006B06C2" w:rsidP="006B06C2">
      <w:pPr>
        <w:pStyle w:val="paragraph"/>
        <w:shd w:val="clear" w:color="auto" w:fill="FFFFFF"/>
        <w:spacing w:before="0" w:beforeAutospacing="0" w:after="0" w:afterAutospacing="0"/>
        <w:textAlignment w:val="baseline"/>
        <w:rPr>
          <w:rFonts w:ascii="Arial" w:hAnsi="Arial" w:cs="Arial"/>
          <w:b/>
          <w:bCs/>
        </w:rPr>
      </w:pPr>
      <w:r w:rsidRPr="00C8317A">
        <w:rPr>
          <w:rFonts w:ascii="Arial" w:hAnsi="Arial" w:cs="Arial"/>
          <w:b/>
          <w:bCs/>
          <w:shd w:val="clear" w:color="auto" w:fill="FFFFFF"/>
        </w:rPr>
        <w:t>Required Experience:</w:t>
      </w:r>
    </w:p>
    <w:p w14:paraId="0EF1223D" w14:textId="6D1F2DEB" w:rsidR="00E85B73" w:rsidRPr="00C8317A" w:rsidRDefault="00E85B73" w:rsidP="00E85B73">
      <w:pPr>
        <w:pStyle w:val="NormalWeb"/>
        <w:numPr>
          <w:ilvl w:val="0"/>
          <w:numId w:val="19"/>
        </w:numPr>
        <w:shd w:val="clear" w:color="auto" w:fill="FFFFFF"/>
        <w:spacing w:before="0" w:beforeAutospacing="0" w:after="0" w:afterAutospacing="0"/>
        <w:textAlignment w:val="baseline"/>
        <w:rPr>
          <w:rFonts w:ascii="Arial" w:hAnsi="Arial" w:cs="Arial"/>
        </w:rPr>
      </w:pPr>
      <w:r w:rsidRPr="00C8317A">
        <w:rPr>
          <w:rFonts w:ascii="Arial" w:hAnsi="Arial" w:cs="Arial"/>
        </w:rPr>
        <w:t>Five years of related experience.</w:t>
      </w:r>
    </w:p>
    <w:p w14:paraId="4F92B2D6" w14:textId="77777777" w:rsidR="00552C29" w:rsidRPr="00C8317A"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C8317A" w:rsidRDefault="00FE1194" w:rsidP="00FE1194">
      <w:pPr>
        <w:pStyle w:val="paragraph"/>
        <w:shd w:val="clear" w:color="auto" w:fill="FFFFFF"/>
        <w:spacing w:before="0" w:beforeAutospacing="0" w:after="0" w:afterAutospacing="0"/>
        <w:textAlignment w:val="baseline"/>
        <w:rPr>
          <w:rFonts w:ascii="Arial" w:hAnsi="Arial" w:cs="Arial"/>
        </w:rPr>
      </w:pPr>
      <w:r w:rsidRPr="00C8317A">
        <w:rPr>
          <w:rStyle w:val="normaltextrun"/>
          <w:rFonts w:ascii="Arial" w:hAnsi="Arial" w:cs="Arial"/>
          <w:b/>
          <w:bCs/>
        </w:rPr>
        <w:t>Required Licenses and Certifications:</w:t>
      </w:r>
      <w:r w:rsidRPr="00C8317A">
        <w:rPr>
          <w:rStyle w:val="eop"/>
          <w:rFonts w:ascii="Arial" w:hAnsi="Arial" w:cs="Arial"/>
        </w:rPr>
        <w:t> </w:t>
      </w:r>
    </w:p>
    <w:p w14:paraId="1FEFA19E" w14:textId="59673B85" w:rsidR="00C573AD" w:rsidRPr="00E25023" w:rsidRDefault="003B4636" w:rsidP="00E25023">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C8317A">
        <w:rPr>
          <w:rStyle w:val="normaltextrun"/>
          <w:rFonts w:ascii="Arial" w:hAnsi="Arial" w:cs="Arial"/>
        </w:rPr>
        <w:t>None</w:t>
      </w:r>
    </w:p>
    <w:p w14:paraId="326B4458" w14:textId="47CBDE75" w:rsidR="00EB01AB" w:rsidRPr="00E25023" w:rsidRDefault="00EB01AB" w:rsidP="00E25023">
      <w:pPr>
        <w:rPr>
          <w:rFonts w:ascii="Arial" w:eastAsia="Times New Roman" w:hAnsi="Arial" w:cs="Arial"/>
          <w:b/>
          <w:bCs/>
          <w:sz w:val="24"/>
          <w:szCs w:val="24"/>
        </w:rPr>
      </w:pPr>
      <w:r w:rsidRPr="00C8317A">
        <w:rPr>
          <w:rStyle w:val="normaltextrun"/>
          <w:rFonts w:ascii="Arial" w:hAnsi="Arial" w:cs="Arial"/>
          <w:b/>
          <w:bCs/>
        </w:rPr>
        <w:lastRenderedPageBreak/>
        <w:t>Required Knowledge, Skills, and Abilities:</w:t>
      </w:r>
      <w:r w:rsidRPr="00C8317A">
        <w:rPr>
          <w:rStyle w:val="eop"/>
          <w:rFonts w:ascii="Arial" w:hAnsi="Arial" w:cs="Arial"/>
        </w:rPr>
        <w:t> </w:t>
      </w:r>
    </w:p>
    <w:p w14:paraId="29CC4321" w14:textId="725EBDA5" w:rsidR="00EB01AB" w:rsidRPr="00C8317A"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C8317A">
        <w:rPr>
          <w:rStyle w:val="eop"/>
          <w:rFonts w:ascii="Arial" w:hAnsi="Arial" w:cs="Arial"/>
        </w:rPr>
        <w:t>Ability to multitask and work cooperatively with others.</w:t>
      </w:r>
    </w:p>
    <w:p w14:paraId="557A5353" w14:textId="0FAA7DDB" w:rsidR="00EB01AB" w:rsidRPr="00C8317A"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C8317A">
        <w:rPr>
          <w:rStyle w:val="eop"/>
          <w:rFonts w:ascii="Arial" w:hAnsi="Arial" w:cs="Arial"/>
        </w:rPr>
        <w:t> </w:t>
      </w:r>
    </w:p>
    <w:p w14:paraId="1AAAFA2D" w14:textId="6A8E055C" w:rsidR="006B06C2" w:rsidRPr="00C8317A"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C8317A">
        <w:rPr>
          <w:rStyle w:val="eop"/>
          <w:rFonts w:ascii="Arial" w:hAnsi="Arial" w:cs="Arial"/>
          <w:b/>
          <w:bCs/>
        </w:rPr>
        <w:t>Additional Information:</w:t>
      </w:r>
    </w:p>
    <w:p w14:paraId="060C193B" w14:textId="77777777" w:rsidR="006B06C2" w:rsidRPr="00C8317A"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C8317A"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C8317A">
        <w:rPr>
          <w:rStyle w:val="normaltextrun"/>
          <w:rFonts w:ascii="Arial" w:hAnsi="Arial" w:cs="Arial"/>
          <w:b/>
          <w:bCs/>
        </w:rPr>
        <w:t>Machines and Equipment:</w:t>
      </w:r>
      <w:r w:rsidRPr="00C8317A">
        <w:rPr>
          <w:rStyle w:val="eop"/>
          <w:rFonts w:ascii="Arial" w:hAnsi="Arial" w:cs="Arial"/>
        </w:rPr>
        <w:t> </w:t>
      </w:r>
    </w:p>
    <w:p w14:paraId="027EBD5E" w14:textId="6A32F2EF" w:rsidR="00AF0284" w:rsidRPr="00C8317A" w:rsidRDefault="003B4636"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C8317A">
        <w:rPr>
          <w:rStyle w:val="normaltextrun"/>
          <w:rFonts w:ascii="Arial" w:hAnsi="Arial" w:cs="Arial"/>
        </w:rPr>
        <w:t>Computer</w:t>
      </w:r>
    </w:p>
    <w:p w14:paraId="473413BB" w14:textId="4A840D3A" w:rsidR="00AF0284" w:rsidRDefault="003B4636" w:rsidP="003B4636">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C8317A">
        <w:rPr>
          <w:rStyle w:val="normaltextrun"/>
          <w:rFonts w:ascii="Arial" w:hAnsi="Arial" w:cs="Arial"/>
        </w:rPr>
        <w:t>Telephone</w:t>
      </w:r>
    </w:p>
    <w:p w14:paraId="46FC3945" w14:textId="77777777" w:rsidR="00EA6BE0" w:rsidRPr="00C8317A" w:rsidRDefault="00EA6BE0" w:rsidP="00EA6BE0">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C8317A" w:rsidRDefault="00FE1194" w:rsidP="00FE1194">
      <w:pPr>
        <w:pStyle w:val="paragraph"/>
        <w:shd w:val="clear" w:color="auto" w:fill="FFFFFF"/>
        <w:spacing w:before="0" w:beforeAutospacing="0" w:after="0" w:afterAutospacing="0"/>
        <w:textAlignment w:val="baseline"/>
        <w:rPr>
          <w:rFonts w:ascii="Arial" w:hAnsi="Arial" w:cs="Arial"/>
        </w:rPr>
      </w:pPr>
      <w:r w:rsidRPr="00C8317A">
        <w:rPr>
          <w:rStyle w:val="normaltextrun"/>
          <w:rFonts w:ascii="Arial" w:hAnsi="Arial" w:cs="Arial"/>
          <w:b/>
          <w:bCs/>
        </w:rPr>
        <w:t>Physical Requirements:</w:t>
      </w:r>
      <w:r w:rsidRPr="00C8317A">
        <w:rPr>
          <w:rStyle w:val="eop"/>
          <w:rFonts w:ascii="Arial" w:hAnsi="Arial" w:cs="Arial"/>
        </w:rPr>
        <w:t> </w:t>
      </w:r>
    </w:p>
    <w:p w14:paraId="2ADF8761" w14:textId="67E0B1B5" w:rsidR="00FE1194" w:rsidRPr="00C8317A" w:rsidRDefault="003B4636"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C8317A">
        <w:rPr>
          <w:rFonts w:ascii="Arial" w:hAnsi="Arial" w:cs="Arial"/>
        </w:rPr>
        <w:t>None</w:t>
      </w:r>
    </w:p>
    <w:p w14:paraId="60D2E800" w14:textId="77777777" w:rsidR="00FE1194" w:rsidRPr="00C8317A"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C8317A" w:rsidRDefault="00EB01AB" w:rsidP="00EB01AB">
      <w:pPr>
        <w:pStyle w:val="paragraph"/>
        <w:shd w:val="clear" w:color="auto" w:fill="FFFFFF"/>
        <w:spacing w:before="0" w:beforeAutospacing="0" w:after="0" w:afterAutospacing="0"/>
        <w:textAlignment w:val="baseline"/>
        <w:rPr>
          <w:rFonts w:ascii="Arial" w:hAnsi="Arial" w:cs="Arial"/>
        </w:rPr>
      </w:pPr>
      <w:r w:rsidRPr="00C8317A">
        <w:rPr>
          <w:rStyle w:val="normaltextrun"/>
          <w:rFonts w:ascii="Arial" w:hAnsi="Arial" w:cs="Arial"/>
          <w:b/>
          <w:bCs/>
        </w:rPr>
        <w:t>Other Requirements</w:t>
      </w:r>
      <w:r w:rsidR="00F92746" w:rsidRPr="00C8317A">
        <w:rPr>
          <w:rStyle w:val="normaltextrun"/>
          <w:rFonts w:ascii="Arial" w:hAnsi="Arial" w:cs="Arial"/>
          <w:b/>
          <w:bCs/>
        </w:rPr>
        <w:t xml:space="preserve"> and Factors</w:t>
      </w:r>
      <w:r w:rsidRPr="00C8317A">
        <w:rPr>
          <w:rStyle w:val="normaltextrun"/>
          <w:rFonts w:ascii="Arial" w:hAnsi="Arial" w:cs="Arial"/>
          <w:b/>
          <w:bCs/>
        </w:rPr>
        <w:t>:</w:t>
      </w:r>
      <w:r w:rsidRPr="00C8317A">
        <w:rPr>
          <w:rStyle w:val="eop"/>
          <w:rFonts w:ascii="Arial" w:hAnsi="Arial" w:cs="Arial"/>
        </w:rPr>
        <w:t> </w:t>
      </w:r>
    </w:p>
    <w:p w14:paraId="6D87BD54" w14:textId="77777777" w:rsidR="00442588" w:rsidRPr="00C8317A" w:rsidRDefault="00442588" w:rsidP="00442588">
      <w:pPr>
        <w:pStyle w:val="ListParagraph"/>
        <w:numPr>
          <w:ilvl w:val="0"/>
          <w:numId w:val="17"/>
        </w:numPr>
        <w:spacing w:after="0" w:line="240" w:lineRule="auto"/>
        <w:rPr>
          <w:rFonts w:ascii="Arial" w:eastAsia="Times New Roman" w:hAnsi="Arial" w:cs="Arial"/>
          <w:bCs/>
          <w:sz w:val="24"/>
          <w:szCs w:val="24"/>
        </w:rPr>
      </w:pPr>
      <w:r w:rsidRPr="00C8317A">
        <w:rPr>
          <w:rFonts w:ascii="Arial" w:eastAsia="Times New Roman" w:hAnsi="Arial" w:cs="Arial"/>
          <w:bCs/>
          <w:sz w:val="24"/>
          <w:szCs w:val="24"/>
        </w:rPr>
        <w:t>This position is security sensitive</w:t>
      </w:r>
    </w:p>
    <w:p w14:paraId="0B7723D9" w14:textId="77777777" w:rsidR="00442588" w:rsidRPr="00C8317A" w:rsidRDefault="00442588" w:rsidP="00442588">
      <w:pPr>
        <w:pStyle w:val="ListParagraph"/>
        <w:numPr>
          <w:ilvl w:val="0"/>
          <w:numId w:val="17"/>
        </w:numPr>
        <w:spacing w:after="0" w:line="240" w:lineRule="auto"/>
        <w:rPr>
          <w:rFonts w:ascii="Arial" w:eastAsia="Times New Roman" w:hAnsi="Arial" w:cs="Arial"/>
          <w:bCs/>
          <w:sz w:val="24"/>
          <w:szCs w:val="24"/>
        </w:rPr>
      </w:pPr>
      <w:r w:rsidRPr="00C8317A">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C8317A"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C8317A">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C8317A"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C8317A">
        <w:rPr>
          <w:rStyle w:val="eop"/>
          <w:rFonts w:ascii="Arial" w:hAnsi="Arial" w:cs="Arial"/>
        </w:rPr>
        <w:t> </w:t>
      </w:r>
    </w:p>
    <w:p w14:paraId="67C22ED3" w14:textId="77777777" w:rsidR="00D2529B" w:rsidRPr="00C8317A" w:rsidRDefault="00D2529B" w:rsidP="00D2529B">
      <w:pPr>
        <w:pStyle w:val="paragraph"/>
        <w:spacing w:before="0" w:beforeAutospacing="0" w:after="0" w:afterAutospacing="0"/>
        <w:textAlignment w:val="baseline"/>
        <w:rPr>
          <w:rFonts w:ascii="Arial" w:hAnsi="Arial" w:cs="Arial"/>
        </w:rPr>
      </w:pPr>
      <w:r w:rsidRPr="00C8317A">
        <w:rPr>
          <w:rStyle w:val="normaltextrun"/>
          <w:rFonts w:ascii="Arial" w:hAnsi="Arial" w:cs="Arial"/>
          <w:b/>
          <w:bCs/>
        </w:rPr>
        <w:t xml:space="preserve">Is this role ORP Eligible? If so, it needs to meet the criteria on the </w:t>
      </w:r>
      <w:hyperlink r:id="rId11" w:tgtFrame="_blank" w:history="1">
        <w:r w:rsidRPr="00C8317A">
          <w:rPr>
            <w:rStyle w:val="normaltextrun"/>
            <w:rFonts w:ascii="Arial" w:hAnsi="Arial" w:cs="Arial"/>
            <w:b/>
            <w:bCs/>
            <w:u w:val="single"/>
          </w:rPr>
          <w:t>Rules and Regulations of the Texas Higher Education Coordinating Board</w:t>
        </w:r>
      </w:hyperlink>
      <w:r w:rsidRPr="00C8317A">
        <w:rPr>
          <w:rStyle w:val="normaltextrun"/>
          <w:rFonts w:ascii="Arial" w:hAnsi="Arial" w:cs="Arial"/>
          <w:b/>
          <w:bCs/>
        </w:rPr>
        <w:t>. </w:t>
      </w:r>
      <w:r w:rsidRPr="00C8317A">
        <w:rPr>
          <w:rStyle w:val="eop"/>
          <w:rFonts w:ascii="Arial" w:hAnsi="Arial" w:cs="Arial"/>
        </w:rPr>
        <w:t> </w:t>
      </w:r>
    </w:p>
    <w:p w14:paraId="1D7C93D0" w14:textId="206C79DD" w:rsidR="00BC0C61" w:rsidRPr="00C8317A" w:rsidRDefault="00E25023"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C8317A">
            <w:rPr>
              <w:rStyle w:val="normaltextrun"/>
              <w:rFonts w:ascii="Segoe UI Symbol" w:eastAsia="MS Gothic" w:hAnsi="Segoe UI Symbol" w:cs="Segoe UI Symbol"/>
              <w:b/>
              <w:bCs/>
            </w:rPr>
            <w:t>☐</w:t>
          </w:r>
        </w:sdtContent>
      </w:sdt>
      <w:r w:rsidR="00BC0C61" w:rsidRPr="00C8317A">
        <w:rPr>
          <w:rStyle w:val="normaltextrun"/>
          <w:rFonts w:ascii="Arial" w:hAnsi="Arial" w:cs="Arial"/>
          <w:b/>
          <w:bCs/>
        </w:rPr>
        <w:t xml:space="preserve"> Yes</w:t>
      </w:r>
      <w:r w:rsidR="00BC0C61" w:rsidRPr="00C8317A">
        <w:rPr>
          <w:rStyle w:val="eop"/>
          <w:rFonts w:ascii="Arial" w:hAnsi="Arial" w:cs="Arial"/>
        </w:rPr>
        <w:t> </w:t>
      </w:r>
    </w:p>
    <w:p w14:paraId="3C3B0A26" w14:textId="3D9A81CB" w:rsidR="00D2529B" w:rsidRPr="00C8317A" w:rsidRDefault="00E25023"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C8317A">
            <w:rPr>
              <w:rStyle w:val="normaltextrun"/>
              <w:rFonts w:ascii="Segoe UI Symbol" w:eastAsia="MS Gothic" w:hAnsi="Segoe UI Symbol" w:cs="Segoe UI Symbol"/>
              <w:b/>
              <w:bCs/>
            </w:rPr>
            <w:t>☒</w:t>
          </w:r>
        </w:sdtContent>
      </w:sdt>
      <w:r w:rsidR="00D2529B" w:rsidRPr="00C8317A">
        <w:rPr>
          <w:rStyle w:val="normaltextrun"/>
          <w:rFonts w:ascii="Arial" w:hAnsi="Arial" w:cs="Arial"/>
          <w:b/>
          <w:bCs/>
        </w:rPr>
        <w:t xml:space="preserve"> No</w:t>
      </w:r>
      <w:r w:rsidR="00D2529B" w:rsidRPr="00C8317A">
        <w:rPr>
          <w:rStyle w:val="eop"/>
          <w:rFonts w:ascii="Arial" w:hAnsi="Arial" w:cs="Arial"/>
        </w:rPr>
        <w:t> </w:t>
      </w:r>
    </w:p>
    <w:p w14:paraId="08356522" w14:textId="34B59595" w:rsidR="00D2529B" w:rsidRPr="00C8317A" w:rsidRDefault="00D2529B" w:rsidP="00D2529B">
      <w:pPr>
        <w:pStyle w:val="paragraph"/>
        <w:shd w:val="clear" w:color="auto" w:fill="FFFFFF"/>
        <w:spacing w:before="0" w:beforeAutospacing="0" w:after="0" w:afterAutospacing="0"/>
        <w:textAlignment w:val="baseline"/>
        <w:rPr>
          <w:rFonts w:ascii="Arial" w:hAnsi="Arial" w:cs="Arial"/>
        </w:rPr>
      </w:pPr>
      <w:r w:rsidRPr="00C8317A">
        <w:rPr>
          <w:rStyle w:val="eop"/>
          <w:rFonts w:ascii="Arial" w:hAnsi="Arial" w:cs="Arial"/>
        </w:rPr>
        <w:t> </w:t>
      </w:r>
    </w:p>
    <w:p w14:paraId="03758CDE" w14:textId="77777777" w:rsidR="00D2529B" w:rsidRPr="00C8317A" w:rsidRDefault="00D2529B" w:rsidP="00D2529B">
      <w:pPr>
        <w:pStyle w:val="paragraph"/>
        <w:shd w:val="clear" w:color="auto" w:fill="FFFFFF"/>
        <w:spacing w:before="0" w:beforeAutospacing="0" w:after="0" w:afterAutospacing="0"/>
        <w:textAlignment w:val="baseline"/>
        <w:rPr>
          <w:rFonts w:ascii="Arial" w:hAnsi="Arial" w:cs="Arial"/>
        </w:rPr>
      </w:pPr>
      <w:r w:rsidRPr="00C8317A">
        <w:rPr>
          <w:rStyle w:val="normaltextrun"/>
          <w:rFonts w:ascii="Arial" w:hAnsi="Arial" w:cs="Arial"/>
          <w:b/>
          <w:bCs/>
        </w:rPr>
        <w:t>Does this classification have the ability to work from an alternative work location?</w:t>
      </w:r>
      <w:r w:rsidRPr="00C8317A">
        <w:rPr>
          <w:rStyle w:val="eop"/>
          <w:rFonts w:ascii="Arial" w:hAnsi="Arial" w:cs="Arial"/>
        </w:rPr>
        <w:t> </w:t>
      </w:r>
    </w:p>
    <w:p w14:paraId="4FA9C703" w14:textId="4AB3635B" w:rsidR="00D2529B" w:rsidRPr="00C8317A" w:rsidRDefault="00E25023"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C8317A">
            <w:rPr>
              <w:rStyle w:val="normaltextrun"/>
              <w:rFonts w:ascii="Segoe UI Symbol" w:eastAsia="MS Gothic" w:hAnsi="Segoe UI Symbol" w:cs="Segoe UI Symbol"/>
              <w:b/>
              <w:bCs/>
            </w:rPr>
            <w:t>☐</w:t>
          </w:r>
        </w:sdtContent>
      </w:sdt>
      <w:r w:rsidR="00A10484" w:rsidRPr="00C8317A">
        <w:rPr>
          <w:rStyle w:val="normaltextrun"/>
          <w:rFonts w:ascii="Arial" w:hAnsi="Arial" w:cs="Arial"/>
          <w:b/>
          <w:bCs/>
        </w:rPr>
        <w:t xml:space="preserve"> </w:t>
      </w:r>
      <w:r w:rsidR="00D2529B" w:rsidRPr="00C8317A">
        <w:rPr>
          <w:rStyle w:val="normaltextrun"/>
          <w:rFonts w:ascii="Arial" w:hAnsi="Arial" w:cs="Arial"/>
          <w:b/>
          <w:bCs/>
        </w:rPr>
        <w:t>Yes</w:t>
      </w:r>
      <w:r w:rsidR="00D2529B" w:rsidRPr="00C8317A">
        <w:rPr>
          <w:rStyle w:val="eop"/>
          <w:rFonts w:ascii="Arial" w:hAnsi="Arial" w:cs="Arial"/>
        </w:rPr>
        <w:t> </w:t>
      </w:r>
    </w:p>
    <w:p w14:paraId="599A52AF" w14:textId="01C8CAC0" w:rsidR="00B1552D" w:rsidRPr="00C8317A" w:rsidRDefault="00E25023"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C8317A">
            <w:rPr>
              <w:rStyle w:val="normaltextrun"/>
              <w:rFonts w:ascii="Segoe UI Symbol" w:eastAsia="MS Gothic" w:hAnsi="Segoe UI Symbol" w:cs="Segoe UI Symbol"/>
              <w:b/>
              <w:bCs/>
            </w:rPr>
            <w:t>☒</w:t>
          </w:r>
        </w:sdtContent>
      </w:sdt>
      <w:r w:rsidR="00D2529B" w:rsidRPr="00C8317A">
        <w:rPr>
          <w:rStyle w:val="normaltextrun"/>
          <w:rFonts w:ascii="Arial" w:hAnsi="Arial" w:cs="Arial"/>
          <w:b/>
          <w:bCs/>
        </w:rPr>
        <w:t xml:space="preserve"> No</w:t>
      </w:r>
      <w:r w:rsidR="00D2529B" w:rsidRPr="00C8317A">
        <w:rPr>
          <w:rStyle w:val="eop"/>
          <w:rFonts w:ascii="Arial" w:hAnsi="Arial" w:cs="Arial"/>
        </w:rPr>
        <w:t> </w:t>
      </w:r>
      <w:r w:rsidR="00D2529B" w:rsidRPr="00C8317A">
        <w:rPr>
          <w:rStyle w:val="normaltextrun"/>
          <w:rFonts w:ascii="Arial" w:hAnsi="Arial" w:cs="Arial"/>
          <w:b/>
          <w:bCs/>
        </w:rPr>
        <w:t> </w:t>
      </w:r>
      <w:r w:rsidR="00D2529B" w:rsidRPr="00C8317A">
        <w:rPr>
          <w:rStyle w:val="eop"/>
          <w:rFonts w:ascii="Arial" w:hAnsi="Arial" w:cs="Arial"/>
        </w:rPr>
        <w:t> </w:t>
      </w:r>
    </w:p>
    <w:sectPr w:rsidR="00B1552D" w:rsidRPr="00C8317A"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16F60BEB"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FA1301">
      <w:rPr>
        <w:rFonts w:ascii="Arial" w:hAnsi="Arial" w:cs="Arial"/>
        <w:b w:val="0"/>
        <w:sz w:val="16"/>
        <w:szCs w:val="16"/>
      </w:rPr>
      <w:t xml:space="preserve"> RIS Lead Systems/Database Engineer</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FA1301">
      <w:rPr>
        <w:rFonts w:ascii="Arial" w:hAnsi="Arial" w:cs="Arial"/>
        <w:b w:val="0"/>
        <w:sz w:val="16"/>
        <w:szCs w:val="16"/>
      </w:rPr>
      <w:t xml:space="preserve"> 11/7/2024 </w:t>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0464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741650"/>
    <w:multiLevelType w:val="multilevel"/>
    <w:tmpl w:val="6310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50782"/>
    <w:multiLevelType w:val="multilevel"/>
    <w:tmpl w:val="6676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0A0268"/>
    <w:multiLevelType w:val="hybridMultilevel"/>
    <w:tmpl w:val="F90A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8"/>
  </w:num>
  <w:num w:numId="5">
    <w:abstractNumId w:val="5"/>
  </w:num>
  <w:num w:numId="6">
    <w:abstractNumId w:val="4"/>
  </w:num>
  <w:num w:numId="7">
    <w:abstractNumId w:val="2"/>
  </w:num>
  <w:num w:numId="8">
    <w:abstractNumId w:val="3"/>
  </w:num>
  <w:num w:numId="9">
    <w:abstractNumId w:val="6"/>
  </w:num>
  <w:num w:numId="10">
    <w:abstractNumId w:val="10"/>
  </w:num>
  <w:num w:numId="11">
    <w:abstractNumId w:val="13"/>
  </w:num>
  <w:num w:numId="12">
    <w:abstractNumId w:val="15"/>
  </w:num>
  <w:num w:numId="13">
    <w:abstractNumId w:val="7"/>
  </w:num>
  <w:num w:numId="14">
    <w:abstractNumId w:val="18"/>
  </w:num>
  <w:num w:numId="15">
    <w:abstractNumId w:val="1"/>
  </w:num>
  <w:num w:numId="16">
    <w:abstractNumId w:val="11"/>
  </w:num>
  <w:num w:numId="17">
    <w:abstractNumId w:val="17"/>
  </w:num>
  <w:num w:numId="18">
    <w:abstractNumId w:val="16"/>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70FE4"/>
    <w:rsid w:val="001B5CBC"/>
    <w:rsid w:val="00222EB5"/>
    <w:rsid w:val="00266C08"/>
    <w:rsid w:val="00354C00"/>
    <w:rsid w:val="00371882"/>
    <w:rsid w:val="003876CC"/>
    <w:rsid w:val="003B4636"/>
    <w:rsid w:val="003D69F8"/>
    <w:rsid w:val="00442588"/>
    <w:rsid w:val="004D6B98"/>
    <w:rsid w:val="00552C29"/>
    <w:rsid w:val="005B2C78"/>
    <w:rsid w:val="005D5A37"/>
    <w:rsid w:val="006B06C2"/>
    <w:rsid w:val="006B0A4E"/>
    <w:rsid w:val="006F7FF3"/>
    <w:rsid w:val="00715EC8"/>
    <w:rsid w:val="007562C6"/>
    <w:rsid w:val="00851B51"/>
    <w:rsid w:val="0086338A"/>
    <w:rsid w:val="008A611D"/>
    <w:rsid w:val="008A6B4E"/>
    <w:rsid w:val="008B4540"/>
    <w:rsid w:val="008E59CB"/>
    <w:rsid w:val="0093266D"/>
    <w:rsid w:val="00A10484"/>
    <w:rsid w:val="00A12B9F"/>
    <w:rsid w:val="00A154E7"/>
    <w:rsid w:val="00A31A58"/>
    <w:rsid w:val="00AF0284"/>
    <w:rsid w:val="00B11711"/>
    <w:rsid w:val="00B11EA5"/>
    <w:rsid w:val="00B72562"/>
    <w:rsid w:val="00B82522"/>
    <w:rsid w:val="00BB00D8"/>
    <w:rsid w:val="00BC0C61"/>
    <w:rsid w:val="00BE3A64"/>
    <w:rsid w:val="00C27242"/>
    <w:rsid w:val="00C573AD"/>
    <w:rsid w:val="00C633B3"/>
    <w:rsid w:val="00C73C2B"/>
    <w:rsid w:val="00C8317A"/>
    <w:rsid w:val="00D11160"/>
    <w:rsid w:val="00D1578F"/>
    <w:rsid w:val="00D2529B"/>
    <w:rsid w:val="00D43373"/>
    <w:rsid w:val="00D604DE"/>
    <w:rsid w:val="00DE3002"/>
    <w:rsid w:val="00DF3DEE"/>
    <w:rsid w:val="00E17FF3"/>
    <w:rsid w:val="00E25023"/>
    <w:rsid w:val="00E317B3"/>
    <w:rsid w:val="00E811FA"/>
    <w:rsid w:val="00E85B73"/>
    <w:rsid w:val="00E90B4E"/>
    <w:rsid w:val="00EA6BE0"/>
    <w:rsid w:val="00EB01AB"/>
    <w:rsid w:val="00F92746"/>
    <w:rsid w:val="00FA1301"/>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E85B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7352">
      <w:bodyDiv w:val="1"/>
      <w:marLeft w:val="0"/>
      <w:marRight w:val="0"/>
      <w:marTop w:val="0"/>
      <w:marBottom w:val="0"/>
      <w:divBdr>
        <w:top w:val="none" w:sz="0" w:space="0" w:color="auto"/>
        <w:left w:val="none" w:sz="0" w:space="0" w:color="auto"/>
        <w:bottom w:val="none" w:sz="0" w:space="0" w:color="auto"/>
        <w:right w:val="none" w:sz="0" w:space="0" w:color="auto"/>
      </w:divBdr>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858390800">
      <w:bodyDiv w:val="1"/>
      <w:marLeft w:val="0"/>
      <w:marRight w:val="0"/>
      <w:marTop w:val="0"/>
      <w:marBottom w:val="0"/>
      <w:divBdr>
        <w:top w:val="none" w:sz="0" w:space="0" w:color="auto"/>
        <w:left w:val="none" w:sz="0" w:space="0" w:color="auto"/>
        <w:bottom w:val="none" w:sz="0" w:space="0" w:color="auto"/>
        <w:right w:val="none" w:sz="0" w:space="0" w:color="auto"/>
      </w:divBdr>
      <w:divsChild>
        <w:div w:id="866676011">
          <w:marLeft w:val="0"/>
          <w:marRight w:val="0"/>
          <w:marTop w:val="0"/>
          <w:marBottom w:val="0"/>
          <w:divBdr>
            <w:top w:val="none" w:sz="0" w:space="0" w:color="auto"/>
            <w:left w:val="none" w:sz="0" w:space="0" w:color="auto"/>
            <w:bottom w:val="single" w:sz="48" w:space="0" w:color="auto"/>
            <w:right w:val="none" w:sz="0" w:space="2" w:color="auto"/>
          </w:divBdr>
          <w:divsChild>
            <w:div w:id="1912426046">
              <w:marLeft w:val="0"/>
              <w:marRight w:val="0"/>
              <w:marTop w:val="0"/>
              <w:marBottom w:val="0"/>
              <w:divBdr>
                <w:top w:val="none" w:sz="0" w:space="0" w:color="auto"/>
                <w:left w:val="none" w:sz="0" w:space="0" w:color="auto"/>
                <w:bottom w:val="none" w:sz="0" w:space="0" w:color="auto"/>
                <w:right w:val="none" w:sz="0" w:space="0" w:color="auto"/>
              </w:divBdr>
              <w:divsChild>
                <w:div w:id="1418481616">
                  <w:marLeft w:val="0"/>
                  <w:marRight w:val="0"/>
                  <w:marTop w:val="0"/>
                  <w:marBottom w:val="0"/>
                  <w:divBdr>
                    <w:top w:val="none" w:sz="0" w:space="0" w:color="auto"/>
                    <w:left w:val="none" w:sz="0" w:space="0" w:color="auto"/>
                    <w:bottom w:val="none" w:sz="0" w:space="0" w:color="auto"/>
                    <w:right w:val="none" w:sz="0" w:space="0" w:color="auto"/>
                  </w:divBdr>
                  <w:divsChild>
                    <w:div w:id="14443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64853">
      <w:bodyDiv w:val="1"/>
      <w:marLeft w:val="0"/>
      <w:marRight w:val="0"/>
      <w:marTop w:val="0"/>
      <w:marBottom w:val="0"/>
      <w:divBdr>
        <w:top w:val="none" w:sz="0" w:space="0" w:color="auto"/>
        <w:left w:val="none" w:sz="0" w:space="0" w:color="auto"/>
        <w:bottom w:val="none" w:sz="0" w:space="0" w:color="auto"/>
        <w:right w:val="none" w:sz="0" w:space="0" w:color="auto"/>
      </w:divBdr>
    </w:div>
    <w:div w:id="1230579263">
      <w:bodyDiv w:val="1"/>
      <w:marLeft w:val="0"/>
      <w:marRight w:val="0"/>
      <w:marTop w:val="0"/>
      <w:marBottom w:val="0"/>
      <w:divBdr>
        <w:top w:val="none" w:sz="0" w:space="0" w:color="auto"/>
        <w:left w:val="none" w:sz="0" w:space="0" w:color="auto"/>
        <w:bottom w:val="none" w:sz="0" w:space="0" w:color="auto"/>
        <w:right w:val="none" w:sz="0" w:space="0" w:color="auto"/>
      </w:divBdr>
      <w:divsChild>
        <w:div w:id="1724016853">
          <w:marLeft w:val="0"/>
          <w:marRight w:val="0"/>
          <w:marTop w:val="0"/>
          <w:marBottom w:val="0"/>
          <w:divBdr>
            <w:top w:val="none" w:sz="0" w:space="0" w:color="auto"/>
            <w:left w:val="none" w:sz="0" w:space="0" w:color="auto"/>
            <w:bottom w:val="single" w:sz="48" w:space="0" w:color="auto"/>
            <w:right w:val="none" w:sz="0" w:space="2" w:color="auto"/>
          </w:divBdr>
          <w:divsChild>
            <w:div w:id="1275555300">
              <w:marLeft w:val="0"/>
              <w:marRight w:val="0"/>
              <w:marTop w:val="0"/>
              <w:marBottom w:val="0"/>
              <w:divBdr>
                <w:top w:val="none" w:sz="0" w:space="0" w:color="auto"/>
                <w:left w:val="none" w:sz="0" w:space="0" w:color="auto"/>
                <w:bottom w:val="none" w:sz="0" w:space="0" w:color="auto"/>
                <w:right w:val="none" w:sz="0" w:space="0" w:color="auto"/>
              </w:divBdr>
              <w:divsChild>
                <w:div w:id="1272011124">
                  <w:marLeft w:val="0"/>
                  <w:marRight w:val="0"/>
                  <w:marTop w:val="0"/>
                  <w:marBottom w:val="0"/>
                  <w:divBdr>
                    <w:top w:val="none" w:sz="0" w:space="0" w:color="auto"/>
                    <w:left w:val="none" w:sz="0" w:space="0" w:color="auto"/>
                    <w:bottom w:val="none" w:sz="0" w:space="0" w:color="auto"/>
                    <w:right w:val="none" w:sz="0" w:space="0" w:color="auto"/>
                  </w:divBdr>
                  <w:divsChild>
                    <w:div w:id="9980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13</cp:revision>
  <dcterms:created xsi:type="dcterms:W3CDTF">2024-11-07T20:46:00Z</dcterms:created>
  <dcterms:modified xsi:type="dcterms:W3CDTF">2024-12-18T15:25:00Z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